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3" w:rsidRDefault="003A2F23" w:rsidP="003A2F23">
      <w:r>
        <w:t>УДК 612.43.013</w:t>
      </w:r>
    </w:p>
    <w:p w:rsidR="003A2F23" w:rsidRDefault="003A2F23" w:rsidP="003A2F23">
      <w:proofErr w:type="spellStart"/>
      <w:r>
        <w:t>Хандримайлов</w:t>
      </w:r>
      <w:proofErr w:type="spellEnd"/>
      <w:r>
        <w:t xml:space="preserve"> А.А. Численная модель сжимаемого вязкого турбулентного течения во впускных каналах и цилиндрах поршневых двигателей. Часть II. Верификация / А.А. </w:t>
      </w:r>
      <w:proofErr w:type="spellStart"/>
      <w:r>
        <w:t>Хандримайлов</w:t>
      </w:r>
      <w:proofErr w:type="spellEnd"/>
      <w:r>
        <w:t>, В.Г. Солодов // Двигатели внутреннего сгорания. – 2009. – № 2. – С. 16-20.</w:t>
      </w:r>
    </w:p>
    <w:p w:rsidR="009D3E1F" w:rsidRPr="006D2A8C" w:rsidRDefault="003A2F23" w:rsidP="003A2F23">
      <w:pPr>
        <w:rPr>
          <w:lang w:val="en-US"/>
        </w:rPr>
      </w:pPr>
      <w:r>
        <w:t xml:space="preserve">Представлена верификация численной модели для расчета сжимаемых вязких турбулентных течений газа в элементах впускных систем, цилиндрах и камерах </w:t>
      </w:r>
      <w:proofErr w:type="spellStart"/>
      <w:proofErr w:type="gramStart"/>
      <w:r>
        <w:t>сгора-ния</w:t>
      </w:r>
      <w:proofErr w:type="spellEnd"/>
      <w:proofErr w:type="gramEnd"/>
      <w:r>
        <w:t xml:space="preserve"> поршневых двигателей на основе авторского </w:t>
      </w:r>
      <w:proofErr w:type="spellStart"/>
      <w:r>
        <w:t>про-граммного</w:t>
      </w:r>
      <w:proofErr w:type="spellEnd"/>
      <w:r>
        <w:t xml:space="preserve"> комплекса MTFS. Вычислительный метод </w:t>
      </w:r>
      <w:proofErr w:type="spellStart"/>
      <w:proofErr w:type="gramStart"/>
      <w:r>
        <w:t>ко-нечных</w:t>
      </w:r>
      <w:proofErr w:type="spellEnd"/>
      <w:proofErr w:type="gramEnd"/>
      <w:r>
        <w:t xml:space="preserve"> объемов построен на основе алгоритма </w:t>
      </w:r>
      <w:proofErr w:type="spellStart"/>
      <w:r>
        <w:t>прибли-женной</w:t>
      </w:r>
      <w:proofErr w:type="spellEnd"/>
      <w:r>
        <w:t xml:space="preserve"> факторизации при аппроксимации решения со</w:t>
      </w:r>
      <w:r w:rsidR="006D2A8C" w:rsidRPr="006D2A8C">
        <w:t xml:space="preserve"> вторым порядком точности по времени. В алгоритм встроена коррекция сжимаемости для низкоскоростных течений и реконструкция параметров в ячейке. </w:t>
      </w:r>
      <w:proofErr w:type="spellStart"/>
      <w:proofErr w:type="gramStart"/>
      <w:r w:rsidR="006D2A8C" w:rsidRPr="006D2A8C">
        <w:t>Об-суждаются</w:t>
      </w:r>
      <w:proofErr w:type="spellEnd"/>
      <w:proofErr w:type="gramEnd"/>
      <w:r w:rsidR="006D2A8C" w:rsidRPr="006D2A8C">
        <w:t xml:space="preserve"> результаты сопоставления с данными ЛДА и качество предсказания турбулентных характеристик </w:t>
      </w:r>
      <w:proofErr w:type="spellStart"/>
      <w:r w:rsidR="006D2A8C" w:rsidRPr="006D2A8C">
        <w:t>тече-ний</w:t>
      </w:r>
      <w:proofErr w:type="spellEnd"/>
      <w:r w:rsidR="006D2A8C" w:rsidRPr="006D2A8C">
        <w:t xml:space="preserve">. Ил. 5. </w:t>
      </w:r>
      <w:proofErr w:type="spellStart"/>
      <w:r w:rsidR="006D2A8C" w:rsidRPr="006D2A8C">
        <w:t>Библиогр</w:t>
      </w:r>
      <w:proofErr w:type="spellEnd"/>
      <w:r w:rsidR="006D2A8C" w:rsidRPr="006D2A8C">
        <w:t>. 7 назв.</w:t>
      </w:r>
    </w:p>
    <w:sectPr w:rsidR="009D3E1F" w:rsidRPr="006D2A8C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3A2F23"/>
    <w:rsid w:val="00567774"/>
    <w:rsid w:val="006D2A8C"/>
    <w:rsid w:val="006F7A1D"/>
    <w:rsid w:val="008D0199"/>
    <w:rsid w:val="00993BA8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2012-12-04T11:49:00Z</dcterms:created>
  <dcterms:modified xsi:type="dcterms:W3CDTF">2012-12-04T11:49:00Z</dcterms:modified>
</cp:coreProperties>
</file>